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C84F" w14:textId="57A25B8F" w:rsidR="002E5EEA" w:rsidRDefault="002E5EEA" w:rsidP="002E5EEA">
      <w:pPr>
        <w:jc w:val="center"/>
        <w:rPr>
          <w:rFonts w:ascii="Arial" w:hAnsi="Arial" w:cs="Arial"/>
          <w:b/>
          <w:bCs/>
          <w:sz w:val="52"/>
          <w:szCs w:val="52"/>
        </w:rPr>
      </w:pPr>
      <w:bookmarkStart w:id="0" w:name="_Hlk161307213"/>
      <w:bookmarkEnd w:id="0"/>
      <w:r w:rsidRPr="00450703">
        <w:rPr>
          <w:rFonts w:ascii="Arial" w:hAnsi="Arial" w:cs="Arial"/>
          <w:b/>
          <w:bCs/>
          <w:sz w:val="52"/>
          <w:szCs w:val="52"/>
        </w:rPr>
        <w:t xml:space="preserve">Unternehmensinterne Richtlinien zur </w:t>
      </w:r>
      <w:r>
        <w:rPr>
          <w:rFonts w:ascii="Arial" w:hAnsi="Arial" w:cs="Arial"/>
          <w:b/>
          <w:bCs/>
          <w:sz w:val="52"/>
          <w:szCs w:val="52"/>
        </w:rPr>
        <w:t>Reisekostenabrechnung</w:t>
      </w:r>
    </w:p>
    <w:p w14:paraId="11A69E73" w14:textId="6CE2B1E2" w:rsidR="002E5EEA" w:rsidRDefault="002E5EEA" w:rsidP="002E5EEA">
      <w:pPr>
        <w:jc w:val="center"/>
        <w:rPr>
          <w:rFonts w:ascii="Arial" w:hAnsi="Arial" w:cs="Arial"/>
          <w:b/>
          <w:bCs/>
          <w:sz w:val="52"/>
          <w:szCs w:val="52"/>
        </w:rPr>
      </w:pPr>
    </w:p>
    <w:p w14:paraId="75FDEF27" w14:textId="1FFB6F47" w:rsidR="002E5EEA" w:rsidRPr="002E5EEA" w:rsidRDefault="002E5EEA" w:rsidP="002E5EEA">
      <w:pPr>
        <w:spacing w:before="100" w:beforeAutospacing="1" w:after="100" w:afterAutospacing="1" w:line="240" w:lineRule="auto"/>
        <w:outlineLvl w:val="1"/>
        <w:rPr>
          <w:rFonts w:ascii="Arial" w:eastAsia="Times New Roman" w:hAnsi="Arial" w:cs="Arial"/>
          <w:b/>
          <w:bCs/>
          <w:kern w:val="0"/>
          <w:sz w:val="28"/>
          <w:szCs w:val="28"/>
          <w:lang w:eastAsia="de-DE"/>
          <w14:ligatures w14:val="none"/>
        </w:rPr>
      </w:pPr>
      <w:r w:rsidRPr="002E5EEA">
        <w:rPr>
          <w:rFonts w:ascii="Arial" w:eastAsia="Times New Roman" w:hAnsi="Arial" w:cs="Arial"/>
          <w:b/>
          <w:bCs/>
          <w:kern w:val="0"/>
          <w:sz w:val="28"/>
          <w:szCs w:val="28"/>
          <w:lang w:eastAsia="de-DE"/>
          <w14:ligatures w14:val="none"/>
        </w:rPr>
        <w:t>Zweck</w:t>
      </w:r>
    </w:p>
    <w:p w14:paraId="29CCA00F" w14:textId="6752C830" w:rsidR="002E5EEA" w:rsidRPr="002E5EEA" w:rsidRDefault="002E5EEA" w:rsidP="002E5EEA">
      <w:pPr>
        <w:spacing w:after="300" w:line="240" w:lineRule="auto"/>
        <w:rPr>
          <w:rFonts w:ascii="Arial" w:eastAsia="Times New Roman" w:hAnsi="Arial" w:cs="Arial"/>
          <w:kern w:val="0"/>
          <w:lang w:eastAsia="de-DE"/>
          <w14:ligatures w14:val="none"/>
        </w:rPr>
      </w:pPr>
      <w:r w:rsidRPr="002E5EEA">
        <w:rPr>
          <w:rFonts w:ascii="Arial" w:eastAsia="Times New Roman" w:hAnsi="Arial" w:cs="Arial"/>
          <w:kern w:val="0"/>
          <w:lang w:eastAsia="de-DE"/>
          <w14:ligatures w14:val="none"/>
        </w:rPr>
        <w:t>Diese Richtlinie definiert die Verfahren und Richtlinien für die Abrechnung von Reisekosten für Mitarbeiterinnen und Mitarbeiter von [Unternehmensname]. Ziel ist es, eine klare und effiziente Abwicklung von Reisekosten zu gewährleisten und die Einhaltung der Unternehmensrichtlinien sowie gesetzlicher Vorschriften sicherzustellen.</w:t>
      </w:r>
    </w:p>
    <w:p w14:paraId="2A2520B7" w14:textId="719CC153" w:rsidR="002E5EEA" w:rsidRPr="002E5EEA" w:rsidRDefault="002E5EEA" w:rsidP="002E5EEA">
      <w:pPr>
        <w:spacing w:before="100" w:beforeAutospacing="1" w:after="100" w:afterAutospacing="1" w:line="240" w:lineRule="auto"/>
        <w:outlineLvl w:val="1"/>
        <w:rPr>
          <w:rFonts w:ascii="Arial" w:eastAsia="Times New Roman" w:hAnsi="Arial" w:cs="Arial"/>
          <w:b/>
          <w:bCs/>
          <w:kern w:val="0"/>
          <w:sz w:val="28"/>
          <w:szCs w:val="28"/>
          <w:lang w:eastAsia="de-DE"/>
          <w14:ligatures w14:val="none"/>
        </w:rPr>
      </w:pPr>
      <w:r w:rsidRPr="002E5EEA">
        <w:rPr>
          <w:rFonts w:ascii="Arial" w:eastAsia="Times New Roman" w:hAnsi="Arial" w:cs="Arial"/>
          <w:b/>
          <w:bCs/>
          <w:kern w:val="0"/>
          <w:sz w:val="28"/>
          <w:szCs w:val="28"/>
          <w:lang w:eastAsia="de-DE"/>
          <w14:ligatures w14:val="none"/>
        </w:rPr>
        <w:t>Geltungsbereich</w:t>
      </w:r>
    </w:p>
    <w:p w14:paraId="6D64C7F9" w14:textId="33F4B14E" w:rsidR="002E5EEA" w:rsidRPr="002E5EEA" w:rsidRDefault="002E5EEA" w:rsidP="002E5EEA">
      <w:pPr>
        <w:spacing w:after="300" w:line="240" w:lineRule="auto"/>
        <w:rPr>
          <w:rFonts w:ascii="Arial" w:eastAsia="Times New Roman" w:hAnsi="Arial" w:cs="Arial"/>
          <w:kern w:val="0"/>
          <w:lang w:eastAsia="de-DE"/>
          <w14:ligatures w14:val="none"/>
        </w:rPr>
      </w:pPr>
      <w:r w:rsidRPr="002E5EEA">
        <w:rPr>
          <w:rFonts w:ascii="Arial" w:eastAsia="Times New Roman" w:hAnsi="Arial" w:cs="Arial"/>
          <w:kern w:val="0"/>
          <w:lang w:eastAsia="de-DE"/>
          <w14:ligatures w14:val="none"/>
        </w:rPr>
        <w:t>Diese Richtlinie gilt für alle Mitarbeiterinnen und Mitarbeiter von [Unternehmensname], die im Rahmen ihrer Tätigkeit dienstliche Reisen unternehmen.</w:t>
      </w:r>
    </w:p>
    <w:p w14:paraId="4E587DD6" w14:textId="5FB5BC45" w:rsidR="002E5EEA" w:rsidRPr="002E5EEA" w:rsidRDefault="002E5EEA" w:rsidP="002E5EEA">
      <w:pPr>
        <w:spacing w:before="100" w:beforeAutospacing="1" w:after="100" w:afterAutospacing="1" w:line="240" w:lineRule="auto"/>
        <w:outlineLvl w:val="1"/>
        <w:rPr>
          <w:rFonts w:ascii="Arial" w:eastAsia="Times New Roman" w:hAnsi="Arial" w:cs="Arial"/>
          <w:b/>
          <w:bCs/>
          <w:kern w:val="0"/>
          <w:sz w:val="36"/>
          <w:szCs w:val="36"/>
          <w:lang w:eastAsia="de-DE"/>
          <w14:ligatures w14:val="none"/>
        </w:rPr>
      </w:pPr>
      <w:r w:rsidRPr="002E5EEA">
        <w:rPr>
          <w:rFonts w:ascii="Arial" w:eastAsia="Times New Roman" w:hAnsi="Arial" w:cs="Arial"/>
          <w:b/>
          <w:bCs/>
          <w:kern w:val="0"/>
          <w:sz w:val="28"/>
          <w:szCs w:val="28"/>
          <w:lang w:eastAsia="de-DE"/>
          <w14:ligatures w14:val="none"/>
        </w:rPr>
        <w:t>Verfahren</w:t>
      </w:r>
    </w:p>
    <w:p w14:paraId="33E0679D" w14:textId="604B0BAF" w:rsidR="002E5EEA" w:rsidRPr="002E5EEA" w:rsidRDefault="002E5EEA" w:rsidP="002E5EEA">
      <w:pPr>
        <w:numPr>
          <w:ilvl w:val="0"/>
          <w:numId w:val="1"/>
        </w:numPr>
        <w:spacing w:after="0" w:line="240" w:lineRule="auto"/>
        <w:rPr>
          <w:rFonts w:ascii="Arial" w:eastAsia="Times New Roman" w:hAnsi="Arial" w:cs="Arial"/>
          <w:kern w:val="0"/>
          <w:lang w:eastAsia="de-DE"/>
          <w14:ligatures w14:val="none"/>
        </w:rPr>
      </w:pPr>
      <w:r w:rsidRPr="002E5EEA">
        <w:rPr>
          <w:rFonts w:ascii="Arial" w:eastAsia="Times New Roman" w:hAnsi="Arial" w:cs="Arial"/>
          <w:b/>
          <w:bCs/>
          <w:kern w:val="0"/>
          <w:lang w:eastAsia="de-DE"/>
          <w14:ligatures w14:val="none"/>
        </w:rPr>
        <w:t>Reisekostenarten</w:t>
      </w:r>
      <w:r w:rsidRPr="002E5EEA">
        <w:rPr>
          <w:rFonts w:ascii="Arial" w:eastAsia="Times New Roman" w:hAnsi="Arial" w:cs="Arial"/>
          <w:kern w:val="0"/>
          <w:lang w:eastAsia="de-DE"/>
          <w14:ligatures w14:val="none"/>
        </w:rPr>
        <w:t>: Die folgenden Kosten können im Rahmen der dienstlichen Reisen erstattet werden:</w:t>
      </w:r>
    </w:p>
    <w:p w14:paraId="25F1D5FC" w14:textId="370D8910" w:rsidR="00CF1D69" w:rsidRPr="00CF1D69" w:rsidRDefault="00CF1D69" w:rsidP="00CF1D69">
      <w:pPr>
        <w:numPr>
          <w:ilvl w:val="0"/>
          <w:numId w:val="3"/>
        </w:numPr>
        <w:spacing w:after="0" w:line="240" w:lineRule="auto"/>
        <w:rPr>
          <w:rFonts w:ascii="Arial" w:eastAsia="Times New Roman" w:hAnsi="Arial" w:cs="Arial"/>
          <w:kern w:val="0"/>
          <w:lang w:eastAsia="de-DE"/>
          <w14:ligatures w14:val="none"/>
        </w:rPr>
      </w:pPr>
      <w:r w:rsidRPr="00CF1D69">
        <w:rPr>
          <w:rFonts w:ascii="Arial" w:eastAsia="Times New Roman" w:hAnsi="Arial" w:cs="Arial"/>
          <w:kern w:val="0"/>
          <w:lang w:eastAsia="de-DE"/>
          <w14:ligatures w14:val="none"/>
        </w:rPr>
        <w:t>Transportkosten (z. B. Flugtickets, Bahnfahrkarten)</w:t>
      </w:r>
    </w:p>
    <w:p w14:paraId="49AADF84" w14:textId="77777777" w:rsidR="00CF1D69" w:rsidRPr="00CF1D69" w:rsidRDefault="00CF1D69" w:rsidP="00CF1D69">
      <w:pPr>
        <w:numPr>
          <w:ilvl w:val="0"/>
          <w:numId w:val="3"/>
        </w:numPr>
        <w:spacing w:after="0" w:line="240" w:lineRule="auto"/>
        <w:rPr>
          <w:rFonts w:ascii="Arial" w:eastAsia="Times New Roman" w:hAnsi="Arial" w:cs="Arial"/>
          <w:kern w:val="0"/>
          <w:lang w:eastAsia="de-DE"/>
          <w14:ligatures w14:val="none"/>
        </w:rPr>
      </w:pPr>
      <w:r w:rsidRPr="00CF1D69">
        <w:rPr>
          <w:rFonts w:ascii="Arial" w:eastAsia="Times New Roman" w:hAnsi="Arial" w:cs="Arial"/>
          <w:kern w:val="0"/>
          <w:lang w:eastAsia="de-DE"/>
          <w14:ligatures w14:val="none"/>
        </w:rPr>
        <w:t>Übernachtungskosten (Hotelrechnungen)</w:t>
      </w:r>
    </w:p>
    <w:p w14:paraId="3B4DA2EB" w14:textId="6AB0957E" w:rsidR="00CF1D69" w:rsidRPr="00CF1D69" w:rsidRDefault="00CF1D69" w:rsidP="00CF1D69">
      <w:pPr>
        <w:numPr>
          <w:ilvl w:val="0"/>
          <w:numId w:val="3"/>
        </w:numPr>
        <w:spacing w:after="0" w:line="240" w:lineRule="auto"/>
        <w:rPr>
          <w:rFonts w:ascii="Arial" w:eastAsia="Times New Roman" w:hAnsi="Arial" w:cs="Arial"/>
          <w:kern w:val="0"/>
          <w:lang w:eastAsia="de-DE"/>
          <w14:ligatures w14:val="none"/>
        </w:rPr>
      </w:pPr>
      <w:r w:rsidRPr="00CF1D69">
        <w:rPr>
          <w:rFonts w:ascii="Arial" w:eastAsia="Times New Roman" w:hAnsi="Arial" w:cs="Arial"/>
          <w:kern w:val="0"/>
          <w:lang w:eastAsia="de-DE"/>
          <w14:ligatures w14:val="none"/>
        </w:rPr>
        <w:t>Verpflegungsmehraufwendungen</w:t>
      </w:r>
    </w:p>
    <w:p w14:paraId="2C6FF4A7" w14:textId="7E64F2B4" w:rsidR="00CF1D69" w:rsidRPr="00CF1D69" w:rsidRDefault="00CF1D69" w:rsidP="00CF1D69">
      <w:pPr>
        <w:numPr>
          <w:ilvl w:val="0"/>
          <w:numId w:val="3"/>
        </w:numPr>
        <w:spacing w:after="0" w:line="240" w:lineRule="auto"/>
        <w:rPr>
          <w:rFonts w:ascii="Arial" w:eastAsia="Times New Roman" w:hAnsi="Arial" w:cs="Arial"/>
          <w:kern w:val="0"/>
          <w:lang w:eastAsia="de-DE"/>
          <w14:ligatures w14:val="none"/>
        </w:rPr>
      </w:pPr>
      <w:r w:rsidRPr="00CF1D69">
        <w:rPr>
          <w:rFonts w:ascii="Arial" w:eastAsia="Times New Roman" w:hAnsi="Arial" w:cs="Arial"/>
          <w:kern w:val="0"/>
          <w:lang w:eastAsia="de-DE"/>
          <w14:ligatures w14:val="none"/>
        </w:rPr>
        <w:t>Nebenkosten (z. B. Parkgebühren)</w:t>
      </w:r>
    </w:p>
    <w:p w14:paraId="2F6DCF6C" w14:textId="77777777" w:rsidR="002E5EEA" w:rsidRPr="002E5EEA" w:rsidRDefault="002E5EEA" w:rsidP="002E5EEA">
      <w:pPr>
        <w:spacing w:after="0" w:line="240" w:lineRule="auto"/>
        <w:rPr>
          <w:rFonts w:ascii="Arial" w:eastAsia="Times New Roman" w:hAnsi="Arial" w:cs="Arial"/>
          <w:kern w:val="0"/>
          <w:lang w:eastAsia="de-DE"/>
          <w14:ligatures w14:val="none"/>
        </w:rPr>
      </w:pPr>
    </w:p>
    <w:p w14:paraId="1429DE04" w14:textId="3A94CE49" w:rsidR="002E5EEA" w:rsidRDefault="002E5EEA" w:rsidP="002E5EEA">
      <w:pPr>
        <w:numPr>
          <w:ilvl w:val="0"/>
          <w:numId w:val="1"/>
        </w:numPr>
        <w:spacing w:after="0" w:line="240" w:lineRule="auto"/>
        <w:rPr>
          <w:rFonts w:ascii="Arial" w:eastAsia="Times New Roman" w:hAnsi="Arial" w:cs="Arial"/>
          <w:kern w:val="0"/>
          <w:lang w:eastAsia="de-DE"/>
          <w14:ligatures w14:val="none"/>
        </w:rPr>
      </w:pPr>
      <w:r w:rsidRPr="002E5EEA">
        <w:rPr>
          <w:rFonts w:ascii="Arial" w:eastAsia="Times New Roman" w:hAnsi="Arial" w:cs="Arial"/>
          <w:b/>
          <w:bCs/>
          <w:kern w:val="0"/>
          <w:lang w:eastAsia="de-DE"/>
          <w14:ligatures w14:val="none"/>
        </w:rPr>
        <w:t>Erstattungsberechtigung</w:t>
      </w:r>
      <w:r w:rsidRPr="002E5EEA">
        <w:rPr>
          <w:rFonts w:ascii="Arial" w:eastAsia="Times New Roman" w:hAnsi="Arial" w:cs="Arial"/>
          <w:kern w:val="0"/>
          <w:lang w:eastAsia="de-DE"/>
          <w14:ligatures w14:val="none"/>
        </w:rPr>
        <w:t>: Nur tatsächlich angefallene und dokumentierte Kosten können gemäß § 670 BGB erstattet werden. Mitarbeiterinnen und Mitarbeiter sind verpflichtet, alle Belege und Quittungen im Original vorzulegen.</w:t>
      </w:r>
    </w:p>
    <w:p w14:paraId="0047ECC2" w14:textId="404E1D16" w:rsidR="002E5EEA" w:rsidRPr="002E5EEA" w:rsidRDefault="002E5EEA" w:rsidP="002E5EEA">
      <w:pPr>
        <w:spacing w:after="0" w:line="240" w:lineRule="auto"/>
        <w:rPr>
          <w:rFonts w:ascii="Arial" w:eastAsia="Times New Roman" w:hAnsi="Arial" w:cs="Arial"/>
          <w:kern w:val="0"/>
          <w:lang w:eastAsia="de-DE"/>
          <w14:ligatures w14:val="none"/>
        </w:rPr>
      </w:pPr>
    </w:p>
    <w:p w14:paraId="2536FF12" w14:textId="0E7E13CB" w:rsidR="002E5EEA" w:rsidRDefault="002E5EEA" w:rsidP="002E5EEA">
      <w:pPr>
        <w:numPr>
          <w:ilvl w:val="0"/>
          <w:numId w:val="1"/>
        </w:numPr>
        <w:spacing w:after="0" w:line="240" w:lineRule="auto"/>
        <w:rPr>
          <w:rFonts w:ascii="Arial" w:eastAsia="Times New Roman" w:hAnsi="Arial" w:cs="Arial"/>
          <w:kern w:val="0"/>
          <w:lang w:eastAsia="de-DE"/>
          <w14:ligatures w14:val="none"/>
        </w:rPr>
      </w:pPr>
      <w:r w:rsidRPr="002E5EEA">
        <w:rPr>
          <w:rFonts w:ascii="Arial" w:eastAsia="Times New Roman" w:hAnsi="Arial" w:cs="Arial"/>
          <w:b/>
          <w:bCs/>
          <w:kern w:val="0"/>
          <w:lang w:eastAsia="de-DE"/>
          <w14:ligatures w14:val="none"/>
        </w:rPr>
        <w:t>Genehmigung von Reisen</w:t>
      </w:r>
      <w:r w:rsidRPr="002E5EEA">
        <w:rPr>
          <w:rFonts w:ascii="Arial" w:eastAsia="Times New Roman" w:hAnsi="Arial" w:cs="Arial"/>
          <w:kern w:val="0"/>
          <w:lang w:eastAsia="de-DE"/>
          <w14:ligatures w14:val="none"/>
        </w:rPr>
        <w:t>: Dienstliche Reisen müssen im Voraus von den Vorgesetzten gemäß § 106 GewO genehmigt werden. Reisen ohne vorherige Geschäftsgrund vor.</w:t>
      </w:r>
    </w:p>
    <w:p w14:paraId="11465B48" w14:textId="789ACD66" w:rsidR="002E5EEA" w:rsidRPr="002E5EEA" w:rsidRDefault="002E5EEA" w:rsidP="002E5EEA">
      <w:pPr>
        <w:spacing w:after="0" w:line="240" w:lineRule="auto"/>
        <w:rPr>
          <w:rFonts w:ascii="Arial" w:eastAsia="Times New Roman" w:hAnsi="Arial" w:cs="Arial"/>
          <w:kern w:val="0"/>
          <w:lang w:eastAsia="de-DE"/>
          <w14:ligatures w14:val="none"/>
        </w:rPr>
      </w:pPr>
    </w:p>
    <w:p w14:paraId="49E4112F" w14:textId="102CCA55" w:rsidR="002E5EEA" w:rsidRDefault="002E5EEA" w:rsidP="002E5EEA">
      <w:pPr>
        <w:numPr>
          <w:ilvl w:val="0"/>
          <w:numId w:val="1"/>
        </w:numPr>
        <w:spacing w:after="0" w:line="240" w:lineRule="auto"/>
        <w:rPr>
          <w:rFonts w:ascii="Arial" w:eastAsia="Times New Roman" w:hAnsi="Arial" w:cs="Arial"/>
          <w:kern w:val="0"/>
          <w:lang w:eastAsia="de-DE"/>
          <w14:ligatures w14:val="none"/>
        </w:rPr>
      </w:pPr>
      <w:r w:rsidRPr="002E5EEA">
        <w:rPr>
          <w:rFonts w:ascii="Arial" w:eastAsia="Times New Roman" w:hAnsi="Arial" w:cs="Arial"/>
          <w:b/>
          <w:bCs/>
          <w:kern w:val="0"/>
          <w:lang w:eastAsia="de-DE"/>
          <w14:ligatures w14:val="none"/>
        </w:rPr>
        <w:t>Abrechnungsfrist</w:t>
      </w:r>
      <w:r w:rsidRPr="002E5EEA">
        <w:rPr>
          <w:rFonts w:ascii="Arial" w:eastAsia="Times New Roman" w:hAnsi="Arial" w:cs="Arial"/>
          <w:kern w:val="0"/>
          <w:lang w:eastAsia="de-DE"/>
          <w14:ligatures w14:val="none"/>
        </w:rPr>
        <w:t>: Reisekosten müssen innerhalb von [Anzahl der Tage, z. B. 14 Tage] nach Abschluss der Reise abgerechnet werden. Verspätete Einreichungen können zu einer Verzögerung der Erstattung führen.</w:t>
      </w:r>
    </w:p>
    <w:p w14:paraId="4907F755" w14:textId="7A300D09" w:rsidR="002E5EEA" w:rsidRPr="002E5EEA" w:rsidRDefault="002E5EEA" w:rsidP="002E5EEA">
      <w:pPr>
        <w:spacing w:after="0" w:line="240" w:lineRule="auto"/>
        <w:rPr>
          <w:rFonts w:ascii="Arial" w:eastAsia="Times New Roman" w:hAnsi="Arial" w:cs="Arial"/>
          <w:kern w:val="0"/>
          <w:lang w:eastAsia="de-DE"/>
          <w14:ligatures w14:val="none"/>
        </w:rPr>
      </w:pPr>
    </w:p>
    <w:p w14:paraId="4D740207" w14:textId="29864D69" w:rsidR="002E5EEA" w:rsidRDefault="002E5EEA" w:rsidP="002E5EEA">
      <w:pPr>
        <w:numPr>
          <w:ilvl w:val="0"/>
          <w:numId w:val="1"/>
        </w:numPr>
        <w:spacing w:after="0" w:line="240" w:lineRule="auto"/>
        <w:rPr>
          <w:rFonts w:ascii="Arial" w:eastAsia="Times New Roman" w:hAnsi="Arial" w:cs="Arial"/>
          <w:kern w:val="0"/>
          <w:lang w:eastAsia="de-DE"/>
          <w14:ligatures w14:val="none"/>
        </w:rPr>
      </w:pPr>
      <w:r w:rsidRPr="002E5EEA">
        <w:rPr>
          <w:rFonts w:ascii="Arial" w:eastAsia="Times New Roman" w:hAnsi="Arial" w:cs="Arial"/>
          <w:b/>
          <w:bCs/>
          <w:kern w:val="0"/>
          <w:lang w:eastAsia="de-DE"/>
          <w14:ligatures w14:val="none"/>
        </w:rPr>
        <w:t>Währungsumrechnung</w:t>
      </w:r>
      <w:r w:rsidRPr="002E5EEA">
        <w:rPr>
          <w:rFonts w:ascii="Arial" w:eastAsia="Times New Roman" w:hAnsi="Arial" w:cs="Arial"/>
          <w:kern w:val="0"/>
          <w:lang w:eastAsia="de-DE"/>
          <w14:ligatures w14:val="none"/>
        </w:rPr>
        <w:t>: Für Ausgaben in Fremdwährung sind die Wechselkurse am Tag der Ausgabe maßgeblich. Wechselkursdifferenzen werden gemäß nicht erstattet.</w:t>
      </w:r>
    </w:p>
    <w:p w14:paraId="3824339E" w14:textId="77777777" w:rsidR="002E5EEA" w:rsidRPr="002E5EEA" w:rsidRDefault="002E5EEA" w:rsidP="002E5EEA">
      <w:pPr>
        <w:spacing w:after="0" w:line="240" w:lineRule="auto"/>
        <w:rPr>
          <w:rFonts w:ascii="Arial" w:eastAsia="Times New Roman" w:hAnsi="Arial" w:cs="Arial"/>
          <w:kern w:val="0"/>
          <w:lang w:eastAsia="de-DE"/>
          <w14:ligatures w14:val="none"/>
        </w:rPr>
      </w:pPr>
    </w:p>
    <w:p w14:paraId="767EAB18" w14:textId="3EE87FBD" w:rsidR="002E5EEA" w:rsidRDefault="002E5EEA" w:rsidP="002E5EEA">
      <w:pPr>
        <w:numPr>
          <w:ilvl w:val="0"/>
          <w:numId w:val="1"/>
        </w:numPr>
        <w:spacing w:after="0" w:line="240" w:lineRule="auto"/>
        <w:rPr>
          <w:rFonts w:ascii="Arial" w:eastAsia="Times New Roman" w:hAnsi="Arial" w:cs="Arial"/>
          <w:kern w:val="0"/>
          <w:lang w:eastAsia="de-DE"/>
          <w14:ligatures w14:val="none"/>
        </w:rPr>
      </w:pPr>
      <w:r w:rsidRPr="002E5EEA">
        <w:rPr>
          <w:rFonts w:ascii="Arial" w:eastAsia="Times New Roman" w:hAnsi="Arial" w:cs="Arial"/>
          <w:b/>
          <w:bCs/>
          <w:kern w:val="0"/>
          <w:lang w:eastAsia="de-DE"/>
          <w14:ligatures w14:val="none"/>
        </w:rPr>
        <w:t>Vertraulichkeit</w:t>
      </w:r>
      <w:r w:rsidRPr="002E5EEA">
        <w:rPr>
          <w:rFonts w:ascii="Arial" w:eastAsia="Times New Roman" w:hAnsi="Arial" w:cs="Arial"/>
          <w:kern w:val="0"/>
          <w:lang w:eastAsia="de-DE"/>
          <w14:ligatures w14:val="none"/>
        </w:rPr>
        <w:t xml:space="preserve">: Alle Informationen im Zusammenhang mit der Reisekostenabrechnung sind gemäß </w:t>
      </w:r>
      <w:r w:rsidR="00CF1D69" w:rsidRPr="00450703">
        <w:rPr>
          <w:rFonts w:ascii="Arial" w:eastAsia="Times New Roman" w:hAnsi="Arial" w:cs="Arial"/>
          <w:kern w:val="0"/>
          <w:lang w:eastAsia="de-DE"/>
          <w14:ligatures w14:val="none"/>
        </w:rPr>
        <w:t xml:space="preserve">§ 26 BDSG </w:t>
      </w:r>
      <w:r w:rsidRPr="002E5EEA">
        <w:rPr>
          <w:rFonts w:ascii="Arial" w:eastAsia="Times New Roman" w:hAnsi="Arial" w:cs="Arial"/>
          <w:kern w:val="0"/>
          <w:lang w:eastAsia="de-DE"/>
          <w14:ligatures w14:val="none"/>
        </w:rPr>
        <w:t>vertraulich zu behandeln und dürfen nicht an unbefugte Dritte weitergegeben werden.</w:t>
      </w:r>
    </w:p>
    <w:p w14:paraId="49D11951" w14:textId="77777777" w:rsidR="00641D3B" w:rsidRDefault="00641D3B" w:rsidP="00641D3B">
      <w:pPr>
        <w:pStyle w:val="Listenabsatz"/>
        <w:rPr>
          <w:rFonts w:ascii="Arial" w:eastAsia="Times New Roman" w:hAnsi="Arial" w:cs="Arial"/>
          <w:kern w:val="0"/>
          <w:lang w:eastAsia="de-DE"/>
          <w14:ligatures w14:val="none"/>
        </w:rPr>
      </w:pPr>
    </w:p>
    <w:p w14:paraId="2CEB01F4" w14:textId="77777777" w:rsidR="00641D3B" w:rsidRDefault="00641D3B" w:rsidP="00641D3B">
      <w:pPr>
        <w:spacing w:after="0" w:line="240" w:lineRule="auto"/>
        <w:rPr>
          <w:rFonts w:ascii="Arial" w:eastAsia="Times New Roman" w:hAnsi="Arial" w:cs="Arial"/>
          <w:kern w:val="0"/>
          <w:lang w:eastAsia="de-DE"/>
          <w14:ligatures w14:val="none"/>
        </w:rPr>
      </w:pPr>
    </w:p>
    <w:p w14:paraId="22AE3FA6" w14:textId="77777777" w:rsidR="00641D3B" w:rsidRDefault="00641D3B" w:rsidP="00641D3B">
      <w:pPr>
        <w:spacing w:after="0" w:line="240" w:lineRule="auto"/>
        <w:rPr>
          <w:rFonts w:ascii="Arial" w:eastAsia="Times New Roman" w:hAnsi="Arial" w:cs="Arial"/>
          <w:kern w:val="0"/>
          <w:lang w:eastAsia="de-DE"/>
          <w14:ligatures w14:val="none"/>
        </w:rPr>
      </w:pPr>
    </w:p>
    <w:p w14:paraId="6BEFE896" w14:textId="77777777" w:rsidR="00641D3B" w:rsidRPr="002E5EEA" w:rsidRDefault="00641D3B" w:rsidP="00641D3B">
      <w:pPr>
        <w:spacing w:after="0" w:line="240" w:lineRule="auto"/>
        <w:rPr>
          <w:rFonts w:ascii="Arial" w:eastAsia="Times New Roman" w:hAnsi="Arial" w:cs="Arial"/>
          <w:kern w:val="0"/>
          <w:lang w:eastAsia="de-DE"/>
          <w14:ligatures w14:val="none"/>
        </w:rPr>
      </w:pPr>
    </w:p>
    <w:p w14:paraId="7476AEC7" w14:textId="288554E8" w:rsidR="002E5EEA" w:rsidRPr="002E5EEA" w:rsidRDefault="002E5EEA" w:rsidP="002E5EEA">
      <w:pPr>
        <w:spacing w:before="100" w:beforeAutospacing="1" w:after="100" w:afterAutospacing="1" w:line="240" w:lineRule="auto"/>
        <w:outlineLvl w:val="1"/>
        <w:rPr>
          <w:rFonts w:ascii="Arial" w:eastAsia="Times New Roman" w:hAnsi="Arial" w:cs="Arial"/>
          <w:b/>
          <w:bCs/>
          <w:kern w:val="0"/>
          <w:sz w:val="28"/>
          <w:szCs w:val="28"/>
          <w:lang w:eastAsia="de-DE"/>
          <w14:ligatures w14:val="none"/>
        </w:rPr>
      </w:pPr>
      <w:r w:rsidRPr="002E5EEA">
        <w:rPr>
          <w:rFonts w:ascii="Arial" w:eastAsia="Times New Roman" w:hAnsi="Arial" w:cs="Arial"/>
          <w:b/>
          <w:bCs/>
          <w:kern w:val="0"/>
          <w:sz w:val="28"/>
          <w:szCs w:val="28"/>
          <w:lang w:eastAsia="de-DE"/>
          <w14:ligatures w14:val="none"/>
        </w:rPr>
        <w:lastRenderedPageBreak/>
        <w:t>Durchsetzung</w:t>
      </w:r>
    </w:p>
    <w:p w14:paraId="081BFA43" w14:textId="77777777" w:rsidR="002E5EEA" w:rsidRPr="002E5EEA" w:rsidRDefault="002E5EEA" w:rsidP="002E5EEA">
      <w:pPr>
        <w:spacing w:after="300" w:line="240" w:lineRule="auto"/>
        <w:rPr>
          <w:rFonts w:ascii="Arial" w:eastAsia="Times New Roman" w:hAnsi="Arial" w:cs="Arial"/>
          <w:kern w:val="0"/>
          <w:lang w:eastAsia="de-DE"/>
          <w14:ligatures w14:val="none"/>
        </w:rPr>
      </w:pPr>
      <w:r w:rsidRPr="002E5EEA">
        <w:rPr>
          <w:rFonts w:ascii="Arial" w:eastAsia="Times New Roman" w:hAnsi="Arial" w:cs="Arial"/>
          <w:kern w:val="0"/>
          <w:lang w:eastAsia="de-DE"/>
          <w14:ligatures w14:val="none"/>
        </w:rPr>
        <w:t>Die Einhaltung dieser Richtlinie ist für alle Mitarbeiterinnen und Mitarbeiter verbindlich. Verstöße gegen diese Richtlinie können disziplinarische Maßnahmen gemäß den internen Unternehmensrichtlinien und dem Arbeitsrecht nach sich ziehen.</w:t>
      </w:r>
    </w:p>
    <w:p w14:paraId="345C9A75" w14:textId="77777777" w:rsidR="002E5EEA" w:rsidRPr="002E5EEA" w:rsidRDefault="002E5EEA" w:rsidP="002E5EEA">
      <w:pPr>
        <w:spacing w:before="100" w:beforeAutospacing="1" w:after="100" w:afterAutospacing="1" w:line="240" w:lineRule="auto"/>
        <w:outlineLvl w:val="1"/>
        <w:rPr>
          <w:rFonts w:ascii="Arial" w:eastAsia="Times New Roman" w:hAnsi="Arial" w:cs="Arial"/>
          <w:b/>
          <w:bCs/>
          <w:kern w:val="0"/>
          <w:sz w:val="28"/>
          <w:szCs w:val="28"/>
          <w:lang w:eastAsia="de-DE"/>
          <w14:ligatures w14:val="none"/>
        </w:rPr>
      </w:pPr>
      <w:r w:rsidRPr="002E5EEA">
        <w:rPr>
          <w:rFonts w:ascii="Arial" w:eastAsia="Times New Roman" w:hAnsi="Arial" w:cs="Arial"/>
          <w:b/>
          <w:bCs/>
          <w:kern w:val="0"/>
          <w:sz w:val="28"/>
          <w:szCs w:val="28"/>
          <w:lang w:eastAsia="de-DE"/>
          <w14:ligatures w14:val="none"/>
        </w:rPr>
        <w:t>Änderungen und Aktualisierungen</w:t>
      </w:r>
    </w:p>
    <w:p w14:paraId="5F9E443B" w14:textId="77777777" w:rsidR="002E5EEA" w:rsidRPr="002E5EEA" w:rsidRDefault="002E5EEA" w:rsidP="002E5EEA">
      <w:pPr>
        <w:spacing w:after="300" w:line="240" w:lineRule="auto"/>
        <w:rPr>
          <w:rFonts w:ascii="Arial" w:eastAsia="Times New Roman" w:hAnsi="Arial" w:cs="Arial"/>
          <w:kern w:val="0"/>
          <w:lang w:eastAsia="de-DE"/>
          <w14:ligatures w14:val="none"/>
        </w:rPr>
      </w:pPr>
      <w:r w:rsidRPr="002E5EEA">
        <w:rPr>
          <w:rFonts w:ascii="Arial" w:eastAsia="Times New Roman" w:hAnsi="Arial" w:cs="Arial"/>
          <w:kern w:val="0"/>
          <w:lang w:eastAsia="de-DE"/>
          <w14:ligatures w14:val="none"/>
        </w:rPr>
        <w:t>Diese Richtlinie kann von Zeit zu Zeit überprüft, aktualisiert oder geändert werden. Mitarbeiterinnen und Mitarbeiter werden über solche Änderungen gemäß § 307 Abs. 3 BGB informiert und sind verpflichtet, diese zu beachten.</w:t>
      </w:r>
    </w:p>
    <w:p w14:paraId="2FEA5FE7" w14:textId="77777777" w:rsidR="002E5EEA" w:rsidRPr="00450703" w:rsidRDefault="00641D3B" w:rsidP="002E5EEA">
      <w:pPr>
        <w:spacing w:before="720" w:after="720" w:line="240" w:lineRule="auto"/>
        <w:rPr>
          <w:rFonts w:ascii="Arial" w:eastAsia="Times New Roman" w:hAnsi="Arial" w:cs="Arial"/>
          <w:kern w:val="0"/>
          <w:lang w:eastAsia="de-DE"/>
          <w14:ligatures w14:val="none"/>
        </w:rPr>
      </w:pPr>
      <w:r>
        <w:rPr>
          <w:rFonts w:ascii="Arial" w:eastAsia="Times New Roman" w:hAnsi="Arial" w:cs="Arial"/>
          <w:kern w:val="0"/>
          <w:lang w:eastAsia="de-DE"/>
          <w14:ligatures w14:val="none"/>
        </w:rPr>
        <w:pict w14:anchorId="520549BB">
          <v:rect id="_x0000_i1025" style="width:0;height:0" o:hralign="center" o:hrstd="t" o:hr="t" fillcolor="#a0a0a0" stroked="f"/>
        </w:pict>
      </w:r>
    </w:p>
    <w:p w14:paraId="4D6DFA02" w14:textId="77777777" w:rsidR="002E5EEA" w:rsidRPr="00450703" w:rsidRDefault="002E5EEA" w:rsidP="002E5EEA">
      <w:pPr>
        <w:spacing w:after="100" w:line="240" w:lineRule="auto"/>
        <w:rPr>
          <w:rFonts w:ascii="Arial" w:eastAsia="Times New Roman" w:hAnsi="Arial" w:cs="Arial"/>
          <w:color w:val="FF0000"/>
          <w:kern w:val="0"/>
          <w:lang w:eastAsia="de-DE"/>
          <w14:ligatures w14:val="none"/>
        </w:rPr>
      </w:pPr>
      <w:r w:rsidRPr="00450703">
        <w:rPr>
          <w:rFonts w:ascii="Arial" w:eastAsia="Times New Roman" w:hAnsi="Arial" w:cs="Arial"/>
          <w:color w:val="FF0000"/>
          <w:kern w:val="0"/>
          <w:lang w:eastAsia="de-DE"/>
          <w14:ligatures w14:val="none"/>
        </w:rPr>
        <w:t>Bitte beachten Sie, dass dies eine allgemeine Vorlage ist und nicht spezifisch auf Ihre Unternehmensrichtlinien zugeschnitten ist. Sie sollten sicherstellen, dass alle Richtlinien mit den aktuellen Gesetzen und Vorschriften in Übereinstimmung stehen und gegebenenfalls rechtliche Beratung einholen.</w:t>
      </w:r>
    </w:p>
    <w:p w14:paraId="156B10C5" w14:textId="77777777" w:rsidR="002E5EEA" w:rsidRDefault="002E5EEA" w:rsidP="002E5EEA">
      <w:pPr>
        <w:jc w:val="center"/>
        <w:rPr>
          <w:rFonts w:ascii="Arial" w:hAnsi="Arial" w:cs="Arial"/>
          <w:b/>
          <w:bCs/>
          <w:sz w:val="52"/>
          <w:szCs w:val="52"/>
        </w:rPr>
      </w:pPr>
    </w:p>
    <w:p w14:paraId="08F74577" w14:textId="77777777" w:rsidR="002E5EEA" w:rsidRPr="00450703" w:rsidRDefault="002E5EEA" w:rsidP="002E5EEA">
      <w:pPr>
        <w:jc w:val="center"/>
        <w:rPr>
          <w:rFonts w:ascii="Arial" w:hAnsi="Arial" w:cs="Arial"/>
          <w:b/>
          <w:bCs/>
          <w:sz w:val="52"/>
          <w:szCs w:val="52"/>
        </w:rPr>
      </w:pPr>
    </w:p>
    <w:p w14:paraId="780A5CF6" w14:textId="77777777" w:rsidR="00613E6B" w:rsidRDefault="00613E6B"/>
    <w:sectPr w:rsidR="00613E6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CA07" w14:textId="77777777" w:rsidR="00980C70" w:rsidRDefault="00980C70" w:rsidP="00980C70">
      <w:pPr>
        <w:spacing w:after="0" w:line="240" w:lineRule="auto"/>
      </w:pPr>
      <w:r>
        <w:separator/>
      </w:r>
    </w:p>
  </w:endnote>
  <w:endnote w:type="continuationSeparator" w:id="0">
    <w:p w14:paraId="7916B661" w14:textId="77777777" w:rsidR="00980C70" w:rsidRDefault="00980C70" w:rsidP="0098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9DF1" w14:textId="5D756E29" w:rsidR="00000592" w:rsidRPr="00641D3B" w:rsidRDefault="00641D3B" w:rsidP="00000592">
    <w:pPr>
      <w:pStyle w:val="Fuzeile"/>
      <w:jc w:val="right"/>
      <w:rPr>
        <w:rFonts w:ascii="Arial" w:hAnsi="Arial" w:cs="Arial"/>
        <w:color w:val="767171" w:themeColor="background2" w:themeShade="80"/>
        <w:sz w:val="16"/>
        <w:szCs w:val="16"/>
      </w:rPr>
    </w:pPr>
    <w:r w:rsidRPr="00641D3B">
      <w:rPr>
        <w:rFonts w:ascii="Arial" w:eastAsia="Times New Roman" w:hAnsi="Arial" w:cs="Arial"/>
        <w:noProof/>
        <w:color w:val="767171" w:themeColor="background2" w:themeShade="80"/>
        <w:kern w:val="0"/>
        <w:lang w:eastAsia="de-DE"/>
      </w:rPr>
      <w:drawing>
        <wp:anchor distT="0" distB="0" distL="114300" distR="114300" simplePos="0" relativeHeight="251659264" behindDoc="1" locked="0" layoutInCell="1" allowOverlap="1" wp14:anchorId="255AAF9A" wp14:editId="7DDC5198">
          <wp:simplePos x="0" y="0"/>
          <wp:positionH relativeFrom="rightMargin">
            <wp:posOffset>35626</wp:posOffset>
          </wp:positionH>
          <wp:positionV relativeFrom="paragraph">
            <wp:posOffset>-11364</wp:posOffset>
          </wp:positionV>
          <wp:extent cx="421574" cy="139148"/>
          <wp:effectExtent l="0" t="0" r="0" b="0"/>
          <wp:wrapNone/>
          <wp:docPr id="951664584" name="Grafik 1" descr="Ein Bild, das Schrift, Grafiken, Tex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08613" name="Grafik 1" descr="Ein Bild, das Schrift, Grafiken, Text, Logo enthält.&#10;&#10;Automatisch generierte Beschreibung"/>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21574" cy="13914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00592" w:rsidRPr="00641D3B">
      <w:rPr>
        <w:rFonts w:ascii="Arial" w:hAnsi="Arial" w:cs="Arial"/>
        <w:color w:val="767171" w:themeColor="background2" w:themeShade="80"/>
        <w:sz w:val="16"/>
        <w:szCs w:val="16"/>
      </w:rPr>
      <w:t>made</w:t>
    </w:r>
    <w:proofErr w:type="spellEnd"/>
    <w:r w:rsidR="00000592" w:rsidRPr="00641D3B">
      <w:rPr>
        <w:rFonts w:ascii="Arial" w:hAnsi="Arial" w:cs="Arial"/>
        <w:color w:val="767171" w:themeColor="background2" w:themeShade="80"/>
        <w:sz w:val="16"/>
        <w:szCs w:val="16"/>
      </w:rPr>
      <w:t xml:space="preserve"> </w:t>
    </w:r>
    <w:proofErr w:type="spellStart"/>
    <w:r w:rsidR="00000592" w:rsidRPr="00641D3B">
      <w:rPr>
        <w:rFonts w:ascii="Arial" w:hAnsi="Arial" w:cs="Arial"/>
        <w:color w:val="767171" w:themeColor="background2" w:themeShade="80"/>
        <w:sz w:val="16"/>
        <w:szCs w:val="16"/>
      </w:rPr>
      <w:t>by</w:t>
    </w:r>
    <w:proofErr w:type="spellEnd"/>
    <w:r w:rsidR="00000592" w:rsidRPr="00641D3B">
      <w:rPr>
        <w:rFonts w:ascii="Arial" w:hAnsi="Arial" w:cs="Arial"/>
        <w:color w:val="767171" w:themeColor="background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9309" w14:textId="77777777" w:rsidR="00980C70" w:rsidRDefault="00980C70" w:rsidP="00980C70">
      <w:pPr>
        <w:spacing w:after="0" w:line="240" w:lineRule="auto"/>
      </w:pPr>
      <w:r>
        <w:separator/>
      </w:r>
    </w:p>
  </w:footnote>
  <w:footnote w:type="continuationSeparator" w:id="0">
    <w:p w14:paraId="7F01D968" w14:textId="77777777" w:rsidR="00980C70" w:rsidRDefault="00980C70" w:rsidP="0098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4151" w14:textId="786878E5" w:rsidR="00641D3B" w:rsidRDefault="00641D3B" w:rsidP="00641D3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F1B"/>
    <w:multiLevelType w:val="multilevel"/>
    <w:tmpl w:val="446EA4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F3126"/>
    <w:multiLevelType w:val="multilevel"/>
    <w:tmpl w:val="99EA0AC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5D67E79"/>
    <w:multiLevelType w:val="multilevel"/>
    <w:tmpl w:val="814C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433738">
    <w:abstractNumId w:val="0"/>
  </w:num>
  <w:num w:numId="2" w16cid:durableId="1536889814">
    <w:abstractNumId w:val="2"/>
  </w:num>
  <w:num w:numId="3" w16cid:durableId="819034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EA"/>
    <w:rsid w:val="00000592"/>
    <w:rsid w:val="002E5EEA"/>
    <w:rsid w:val="00613E6B"/>
    <w:rsid w:val="00641D3B"/>
    <w:rsid w:val="00980C70"/>
    <w:rsid w:val="009C51EA"/>
    <w:rsid w:val="00B704C5"/>
    <w:rsid w:val="00C44F1D"/>
    <w:rsid w:val="00CF1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FA6F"/>
  <w15:chartTrackingRefBased/>
  <w15:docId w15:val="{7B98CFE0-7722-4F4A-BAB3-E50A40BC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5EEA"/>
  </w:style>
  <w:style w:type="paragraph" w:styleId="berschrift1">
    <w:name w:val="heading 1"/>
    <w:basedOn w:val="Standard"/>
    <w:next w:val="Standard"/>
    <w:link w:val="berschrift1Zchn"/>
    <w:uiPriority w:val="9"/>
    <w:qFormat/>
    <w:rsid w:val="002E5E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2E5E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E5EE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E5EE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E5EE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E5EE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5EE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E5EE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5EE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5EE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2E5EE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E5EE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E5EE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E5EE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E5EE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5EE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5EE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5EEA"/>
    <w:rPr>
      <w:rFonts w:eastAsiaTheme="majorEastAsia" w:cstheme="majorBidi"/>
      <w:color w:val="272727" w:themeColor="text1" w:themeTint="D8"/>
    </w:rPr>
  </w:style>
  <w:style w:type="paragraph" w:styleId="Titel">
    <w:name w:val="Title"/>
    <w:basedOn w:val="Standard"/>
    <w:next w:val="Standard"/>
    <w:link w:val="TitelZchn"/>
    <w:uiPriority w:val="10"/>
    <w:qFormat/>
    <w:rsid w:val="002E5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5EE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5EE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5EE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5EE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E5EEA"/>
    <w:rPr>
      <w:i/>
      <w:iCs/>
      <w:color w:val="404040" w:themeColor="text1" w:themeTint="BF"/>
    </w:rPr>
  </w:style>
  <w:style w:type="paragraph" w:styleId="Listenabsatz">
    <w:name w:val="List Paragraph"/>
    <w:basedOn w:val="Standard"/>
    <w:uiPriority w:val="34"/>
    <w:qFormat/>
    <w:rsid w:val="002E5EEA"/>
    <w:pPr>
      <w:ind w:left="720"/>
      <w:contextualSpacing/>
    </w:pPr>
  </w:style>
  <w:style w:type="character" w:styleId="IntensiveHervorhebung">
    <w:name w:val="Intense Emphasis"/>
    <w:basedOn w:val="Absatz-Standardschriftart"/>
    <w:uiPriority w:val="21"/>
    <w:qFormat/>
    <w:rsid w:val="002E5EEA"/>
    <w:rPr>
      <w:i/>
      <w:iCs/>
      <w:color w:val="2F5496" w:themeColor="accent1" w:themeShade="BF"/>
    </w:rPr>
  </w:style>
  <w:style w:type="paragraph" w:styleId="IntensivesZitat">
    <w:name w:val="Intense Quote"/>
    <w:basedOn w:val="Standard"/>
    <w:next w:val="Standard"/>
    <w:link w:val="IntensivesZitatZchn"/>
    <w:uiPriority w:val="30"/>
    <w:qFormat/>
    <w:rsid w:val="002E5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E5EEA"/>
    <w:rPr>
      <w:i/>
      <w:iCs/>
      <w:color w:val="2F5496" w:themeColor="accent1" w:themeShade="BF"/>
    </w:rPr>
  </w:style>
  <w:style w:type="character" w:styleId="IntensiverVerweis">
    <w:name w:val="Intense Reference"/>
    <w:basedOn w:val="Absatz-Standardschriftart"/>
    <w:uiPriority w:val="32"/>
    <w:qFormat/>
    <w:rsid w:val="002E5EEA"/>
    <w:rPr>
      <w:b/>
      <w:bCs/>
      <w:smallCaps/>
      <w:color w:val="2F5496" w:themeColor="accent1" w:themeShade="BF"/>
      <w:spacing w:val="5"/>
    </w:rPr>
  </w:style>
  <w:style w:type="paragraph" w:styleId="StandardWeb">
    <w:name w:val="Normal (Web)"/>
    <w:basedOn w:val="Standard"/>
    <w:uiPriority w:val="99"/>
    <w:semiHidden/>
    <w:unhideWhenUsed/>
    <w:rsid w:val="002E5EE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2E5EEA"/>
    <w:rPr>
      <w:b/>
      <w:bCs/>
    </w:rPr>
  </w:style>
  <w:style w:type="paragraph" w:styleId="Kopfzeile">
    <w:name w:val="header"/>
    <w:basedOn w:val="Standard"/>
    <w:link w:val="KopfzeileZchn"/>
    <w:uiPriority w:val="99"/>
    <w:unhideWhenUsed/>
    <w:rsid w:val="00980C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C70"/>
  </w:style>
  <w:style w:type="paragraph" w:styleId="Fuzeile">
    <w:name w:val="footer"/>
    <w:basedOn w:val="Standard"/>
    <w:link w:val="FuzeileZchn"/>
    <w:uiPriority w:val="99"/>
    <w:unhideWhenUsed/>
    <w:rsid w:val="00980C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1513">
      <w:bodyDiv w:val="1"/>
      <w:marLeft w:val="0"/>
      <w:marRight w:val="0"/>
      <w:marTop w:val="0"/>
      <w:marBottom w:val="0"/>
      <w:divBdr>
        <w:top w:val="none" w:sz="0" w:space="0" w:color="auto"/>
        <w:left w:val="none" w:sz="0" w:space="0" w:color="auto"/>
        <w:bottom w:val="none" w:sz="0" w:space="0" w:color="auto"/>
        <w:right w:val="none" w:sz="0" w:space="0" w:color="auto"/>
      </w:divBdr>
    </w:div>
    <w:div w:id="16215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30db29-d9dc-4ee6-8792-ab0855b04f7e">
      <Terms xmlns="http://schemas.microsoft.com/office/infopath/2007/PartnerControls"/>
    </lcf76f155ced4ddcb4097134ff3c332f>
    <TaxCatchAll xmlns="68160b8e-e5bc-4418-bf9f-9a5ebea53c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24A7E06DE772489F05F43B0D20114C" ma:contentTypeVersion="15" ma:contentTypeDescription="Ein neues Dokument erstellen." ma:contentTypeScope="" ma:versionID="4b4e494e3975ca50b8e8f2bd57dce142">
  <xsd:schema xmlns:xsd="http://www.w3.org/2001/XMLSchema" xmlns:xs="http://www.w3.org/2001/XMLSchema" xmlns:p="http://schemas.microsoft.com/office/2006/metadata/properties" xmlns:ns2="3730db29-d9dc-4ee6-8792-ab0855b04f7e" xmlns:ns3="68160b8e-e5bc-4418-bf9f-9a5ebea53c19" targetNamespace="http://schemas.microsoft.com/office/2006/metadata/properties" ma:root="true" ma:fieldsID="99675d1f20f815f6765454f49bfd3588" ns2:_="" ns3:_="">
    <xsd:import namespace="3730db29-d9dc-4ee6-8792-ab0855b04f7e"/>
    <xsd:import namespace="68160b8e-e5bc-4418-bf9f-9a5ebea53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db29-d9dc-4ee6-8792-ab0855b04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317fa8b-e7c1-42c4-9cdb-bd933782d57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60b8e-e5bc-4418-bf9f-9a5ebea53c19"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7d34193-41bb-4b6c-8323-c440a4f91954}" ma:internalName="TaxCatchAll" ma:showField="CatchAllData" ma:web="68160b8e-e5bc-4418-bf9f-9a5ebea53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A3EDF-5E2F-4C58-9A68-734502951370}">
  <ds:schemaRefs>
    <ds:schemaRef ds:uri="http://schemas.microsoft.com/office/2006/metadata/properties"/>
    <ds:schemaRef ds:uri="http://purl.org/dc/elements/1.1/"/>
    <ds:schemaRef ds:uri="http://schemas.microsoft.com/office/infopath/2007/PartnerControls"/>
    <ds:schemaRef ds:uri="34c8016c-0ff8-465c-9661-eb6299a52334"/>
    <ds:schemaRef ds:uri="http://purl.org/dc/dcmitype/"/>
    <ds:schemaRef ds:uri="7177a8ef-5773-43c6-b9c1-f9601ae280fb"/>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7FF2F02-7BB2-4BB6-9A8C-69F1E9786FFC}">
  <ds:schemaRefs>
    <ds:schemaRef ds:uri="http://schemas.microsoft.com/sharepoint/v3/contenttype/forms"/>
  </ds:schemaRefs>
</ds:datastoreItem>
</file>

<file path=customXml/itemProps3.xml><?xml version="1.0" encoding="utf-8"?>
<ds:datastoreItem xmlns:ds="http://schemas.openxmlformats.org/officeDocument/2006/customXml" ds:itemID="{49487F7E-F359-4219-A5C7-3C551B6841F0}"/>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Schönfelder</dc:creator>
  <cp:keywords/>
  <dc:description/>
  <cp:lastModifiedBy>Felix Schönfelder</cp:lastModifiedBy>
  <cp:revision>4</cp:revision>
  <dcterms:created xsi:type="dcterms:W3CDTF">2024-03-13T16:39:00Z</dcterms:created>
  <dcterms:modified xsi:type="dcterms:W3CDTF">2024-03-14T10:17:00Z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0x01010004D18B12DEFEEC428C04180DCC301002</vt:lpwstr>
  </property>
</Properties>
</file>